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B2" w:rsidRPr="00353D05" w:rsidRDefault="00A666B2" w:rsidP="00A666B2">
      <w:pPr>
        <w:rPr>
          <w:rFonts w:ascii="Times New Roman" w:hAnsi="Times New Roman" w:cs="Times New Roman"/>
          <w:b/>
          <w:color w:val="000000" w:themeColor="text1"/>
          <w:sz w:val="24"/>
        </w:rPr>
      </w:pPr>
      <w:r w:rsidRPr="00353D05">
        <w:rPr>
          <w:rFonts w:ascii="Times New Roman" w:hAnsi="Times New Roman" w:cs="Times New Roman"/>
          <w:b/>
          <w:color w:val="000000" w:themeColor="text1"/>
          <w:sz w:val="24"/>
        </w:rPr>
        <w:t>NAZI PARTY 25 POINTS (1920)</w:t>
      </w:r>
    </w:p>
    <w:p w:rsidR="00A666B2" w:rsidRPr="00353D05" w:rsidRDefault="00A666B2" w:rsidP="00A666B2">
      <w:pPr>
        <w:rPr>
          <w:rFonts w:ascii="Times New Roman" w:hAnsi="Times New Roman" w:cs="Times New Roman"/>
          <w:color w:val="000000" w:themeColor="text1"/>
          <w:sz w:val="24"/>
          <w:szCs w:val="27"/>
        </w:rPr>
      </w:pPr>
      <w:r w:rsidRPr="00353D05">
        <w:rPr>
          <w:rFonts w:ascii="Times New Roman" w:hAnsi="Times New Roman" w:cs="Times New Roman"/>
          <w:color w:val="000000" w:themeColor="text1"/>
          <w:sz w:val="24"/>
          <w:szCs w:val="27"/>
        </w:rPr>
        <w:t>The 25 Points was a political manifesto issued by the National Socialist German Workers’ Party (NSDAP). It was proclaimed in February 24th 1920 by </w:t>
      </w:r>
      <w:hyperlink r:id="rId4" w:history="1">
        <w:r w:rsidRPr="00353D05">
          <w:rPr>
            <w:rFonts w:ascii="Times New Roman" w:hAnsi="Times New Roman" w:cs="Times New Roman"/>
            <w:color w:val="000000" w:themeColor="text1"/>
            <w:sz w:val="24"/>
            <w:szCs w:val="27"/>
            <w:u w:val="single"/>
            <w:bdr w:val="none" w:sz="0" w:space="0" w:color="auto" w:frame="1"/>
          </w:rPr>
          <w:t>Adolf Hitler</w:t>
        </w:r>
      </w:hyperlink>
      <w:r w:rsidRPr="00353D05">
        <w:rPr>
          <w:rFonts w:ascii="Times New Roman" w:hAnsi="Times New Roman" w:cs="Times New Roman"/>
          <w:color w:val="000000" w:themeColor="text1"/>
          <w:sz w:val="24"/>
          <w:szCs w:val="27"/>
        </w:rPr>
        <w:t> at the first large Party gathering in Munich. The Nazi hierarchy frequently referred to the 25 Points as an “unalterable expression” of the </w:t>
      </w:r>
      <w:hyperlink r:id="rId5" w:history="1">
        <w:r w:rsidRPr="00353D05">
          <w:rPr>
            <w:rFonts w:ascii="Times New Roman" w:hAnsi="Times New Roman" w:cs="Times New Roman"/>
            <w:color w:val="000000" w:themeColor="text1"/>
            <w:sz w:val="24"/>
            <w:szCs w:val="27"/>
            <w:u w:val="single"/>
            <w:bdr w:val="none" w:sz="0" w:space="0" w:color="auto" w:frame="1"/>
          </w:rPr>
          <w:t>party’s political philosophy</w:t>
        </w:r>
      </w:hyperlink>
      <w:r w:rsidRPr="00353D05">
        <w:rPr>
          <w:rFonts w:ascii="Times New Roman" w:hAnsi="Times New Roman" w:cs="Times New Roman"/>
          <w:color w:val="000000" w:themeColor="text1"/>
          <w:sz w:val="24"/>
          <w:szCs w:val="27"/>
        </w:rPr>
        <w:t>:</w:t>
      </w:r>
    </w:p>
    <w:p w:rsidR="00A666B2" w:rsidRPr="00353D05" w:rsidRDefault="00A666B2" w:rsidP="00A666B2">
      <w:pPr>
        <w:tabs>
          <w:tab w:val="left" w:pos="90"/>
        </w:tabs>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1. We demand the unification of all Germans in the Greater Germany on the basis of the right of self-determination of peoples.</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2. We demand equality of rights for the German people in respect to the other nations; abrogation of the peace treaties of Versailles and St. </w:t>
      </w:r>
      <w:proofErr w:type="spellStart"/>
      <w:r w:rsidRPr="00353D05">
        <w:rPr>
          <w:rFonts w:ascii="Times New Roman" w:hAnsi="Times New Roman" w:cs="Times New Roman"/>
          <w:i/>
          <w:iCs/>
          <w:color w:val="000000" w:themeColor="text1"/>
          <w:sz w:val="24"/>
          <w:szCs w:val="26"/>
        </w:rPr>
        <w:t>Germain</w:t>
      </w:r>
      <w:proofErr w:type="spellEnd"/>
      <w:r w:rsidRPr="00353D05">
        <w:rPr>
          <w:rFonts w:ascii="Times New Roman" w:hAnsi="Times New Roman" w:cs="Times New Roman"/>
          <w:i/>
          <w:iCs/>
          <w:color w:val="000000" w:themeColor="text1"/>
          <w:sz w:val="24"/>
          <w:szCs w:val="26"/>
        </w:rPr>
        <w:t>.</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3. We demand land and territory (colonies) for the sustenance of our people and </w:t>
      </w:r>
      <w:proofErr w:type="spellStart"/>
      <w:r w:rsidRPr="00353D05">
        <w:rPr>
          <w:rFonts w:ascii="Times New Roman" w:hAnsi="Times New Roman" w:cs="Times New Roman"/>
          <w:i/>
          <w:iCs/>
          <w:color w:val="000000" w:themeColor="text1"/>
          <w:sz w:val="24"/>
          <w:szCs w:val="26"/>
        </w:rPr>
        <w:t>colonisation</w:t>
      </w:r>
      <w:proofErr w:type="spellEnd"/>
      <w:r w:rsidRPr="00353D05">
        <w:rPr>
          <w:rFonts w:ascii="Times New Roman" w:hAnsi="Times New Roman" w:cs="Times New Roman"/>
          <w:i/>
          <w:iCs/>
          <w:color w:val="000000" w:themeColor="text1"/>
          <w:sz w:val="24"/>
          <w:szCs w:val="26"/>
        </w:rPr>
        <w:t xml:space="preserve"> for our surplus population.</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4. Only a member of the race can be a citizen. A member of the race can only be one who is of German blood, without consideration of creed. Consequently, no Jew can be a member of the race.</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color w:val="000000" w:themeColor="text1"/>
          <w:sz w:val="20"/>
        </w:rPr>
        <w:t xml:space="preserve">5. </w:t>
      </w:r>
      <w:r w:rsidRPr="00353D05">
        <w:rPr>
          <w:rFonts w:ascii="Times New Roman" w:hAnsi="Times New Roman" w:cs="Times New Roman"/>
          <w:i/>
          <w:iCs/>
          <w:color w:val="000000" w:themeColor="text1"/>
          <w:sz w:val="24"/>
          <w:szCs w:val="26"/>
        </w:rPr>
        <w:t>Whoever has no citizenship is to be able to live in Germany only as a guest, and must be under the authority of legislation for foreigners.</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6. The right to determine matters concerning administration and law belongs only to the citizen. Therefore we demand that every public office, of any sort whatsoever, whether in the Reich, the county or municipality, be filled only by citizens. We combat the corrupting parliamentary economy, office-holding only according to party inclinations without consideration of character or abilities.</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7. We demand that the state be charged first with providing the opportunity for a livelihood and way of life for the citizens. If it is impossible to sustain the total population of the State, then the members of foreign nations (non-citizens) are to be expelled from the Reich.</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8. Any further immigration of non-citizens is to be prevented. We demand that all non-Germans, who have immigrated to Germany since the 2 August 1914, be forced immediately to leave the Reich.</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9. All citizens must have equal rights and obligations.</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10. The first obligation of every citizen must be to work both spiritually and physically. The activity of individuals is not to counteract the interests of the universality, but must have its result within the framework of the whole for the benefit of all </w:t>
      </w:r>
      <w:proofErr w:type="gramStart"/>
      <w:r w:rsidRPr="00353D05">
        <w:rPr>
          <w:rFonts w:ascii="Times New Roman" w:hAnsi="Times New Roman" w:cs="Times New Roman"/>
          <w:i/>
          <w:iCs/>
          <w:color w:val="000000" w:themeColor="text1"/>
          <w:sz w:val="24"/>
          <w:szCs w:val="26"/>
        </w:rPr>
        <w:t>Consequently</w:t>
      </w:r>
      <w:proofErr w:type="gramEnd"/>
      <w:r w:rsidRPr="00353D05">
        <w:rPr>
          <w:rFonts w:ascii="Times New Roman" w:hAnsi="Times New Roman" w:cs="Times New Roman"/>
          <w:i/>
          <w:iCs/>
          <w:color w:val="000000" w:themeColor="text1"/>
          <w:sz w:val="24"/>
          <w:szCs w:val="26"/>
        </w:rPr>
        <w:t xml:space="preserve"> we demand:</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11. Abolition of unearned (work and </w:t>
      </w:r>
      <w:proofErr w:type="spellStart"/>
      <w:r w:rsidRPr="00353D05">
        <w:rPr>
          <w:rFonts w:ascii="Times New Roman" w:hAnsi="Times New Roman" w:cs="Times New Roman"/>
          <w:i/>
          <w:iCs/>
          <w:color w:val="000000" w:themeColor="text1"/>
          <w:sz w:val="24"/>
          <w:szCs w:val="26"/>
        </w:rPr>
        <w:t>labour</w:t>
      </w:r>
      <w:proofErr w:type="spellEnd"/>
      <w:r w:rsidRPr="00353D05">
        <w:rPr>
          <w:rFonts w:ascii="Times New Roman" w:hAnsi="Times New Roman" w:cs="Times New Roman"/>
          <w:i/>
          <w:iCs/>
          <w:color w:val="000000" w:themeColor="text1"/>
          <w:sz w:val="24"/>
          <w:szCs w:val="26"/>
        </w:rPr>
        <w:t>) incomes. Breaking of rent-slavery.</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12. In consideration of the monstrous sacrifice in property and blood that each war demands of the people personal enrichment through a war must be designated as a crime against the people. Therefore we demand the total confiscation of all war profits.</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13. We demand the nationalization of all (previous) associated industries (trusts).</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14. We demand a division of profits of all heavy industries.</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15. We demand an expansion on a large scale of old age welfare.</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16. We demand the creation of a healthy middle class and its conservation, immediate </w:t>
      </w:r>
      <w:proofErr w:type="spellStart"/>
      <w:r w:rsidRPr="00353D05">
        <w:rPr>
          <w:rFonts w:ascii="Times New Roman" w:hAnsi="Times New Roman" w:cs="Times New Roman"/>
          <w:i/>
          <w:iCs/>
          <w:color w:val="000000" w:themeColor="text1"/>
          <w:sz w:val="24"/>
          <w:szCs w:val="26"/>
        </w:rPr>
        <w:t>communalisation</w:t>
      </w:r>
      <w:proofErr w:type="spellEnd"/>
      <w:r w:rsidRPr="00353D05">
        <w:rPr>
          <w:rFonts w:ascii="Times New Roman" w:hAnsi="Times New Roman" w:cs="Times New Roman"/>
          <w:i/>
          <w:iCs/>
          <w:color w:val="000000" w:themeColor="text1"/>
          <w:sz w:val="24"/>
          <w:szCs w:val="26"/>
        </w:rPr>
        <w:t xml:space="preserve"> of the great warehouses and their being leased at low cost to small firms, the utmost consideration of all small firms in contracts with the State, county or municipality.</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lastRenderedPageBreak/>
        <w:t>17. We demand a land reform suitable to our needs, provision of a law for the free expropriation of land for the purposes of public utility, the abolition of taxes on land and prevention of all speculation in land.</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18. We demand struggle without consideration against those whose activity is injurious to the general interest. Common national criminals, usurers, </w:t>
      </w:r>
      <w:proofErr w:type="spellStart"/>
      <w:r w:rsidRPr="00353D05">
        <w:rPr>
          <w:rFonts w:ascii="Times New Roman" w:hAnsi="Times New Roman" w:cs="Times New Roman"/>
          <w:i/>
          <w:iCs/>
          <w:color w:val="000000" w:themeColor="text1"/>
          <w:sz w:val="24"/>
          <w:szCs w:val="26"/>
        </w:rPr>
        <w:t>Schieber</w:t>
      </w:r>
      <w:proofErr w:type="spellEnd"/>
      <w:r w:rsidRPr="00353D05">
        <w:rPr>
          <w:rFonts w:ascii="Times New Roman" w:hAnsi="Times New Roman" w:cs="Times New Roman"/>
          <w:i/>
          <w:iCs/>
          <w:color w:val="000000" w:themeColor="text1"/>
          <w:sz w:val="24"/>
          <w:szCs w:val="26"/>
        </w:rPr>
        <w:t> and so forth are to be punished with death, without consideration of confession or race.</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19. We demand substitution of a German common law in place of the Roman </w:t>
      </w:r>
      <w:proofErr w:type="gramStart"/>
      <w:r w:rsidRPr="00353D05">
        <w:rPr>
          <w:rFonts w:ascii="Times New Roman" w:hAnsi="Times New Roman" w:cs="Times New Roman"/>
          <w:i/>
          <w:iCs/>
          <w:color w:val="000000" w:themeColor="text1"/>
          <w:sz w:val="24"/>
          <w:szCs w:val="26"/>
        </w:rPr>
        <w:t>Law</w:t>
      </w:r>
      <w:proofErr w:type="gramEnd"/>
      <w:r w:rsidRPr="00353D05">
        <w:rPr>
          <w:rFonts w:ascii="Times New Roman" w:hAnsi="Times New Roman" w:cs="Times New Roman"/>
          <w:i/>
          <w:iCs/>
          <w:color w:val="000000" w:themeColor="text1"/>
          <w:sz w:val="24"/>
          <w:szCs w:val="26"/>
        </w:rPr>
        <w:t xml:space="preserve"> serving a materialistic world order.</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20. The state is to be responsible for a fundamental reconstruction of our whole national education program, to enable every capable and industrious German to obtain higher education and subsequently introduction into leading positions. The plans of instruction of all educational institutions are to conform </w:t>
      </w:r>
      <w:proofErr w:type="gramStart"/>
      <w:r w:rsidRPr="00353D05">
        <w:rPr>
          <w:rFonts w:ascii="Times New Roman" w:hAnsi="Times New Roman" w:cs="Times New Roman"/>
          <w:i/>
          <w:iCs/>
          <w:color w:val="000000" w:themeColor="text1"/>
          <w:sz w:val="24"/>
          <w:szCs w:val="26"/>
        </w:rPr>
        <w:t>with</w:t>
      </w:r>
      <w:proofErr w:type="gramEnd"/>
      <w:r w:rsidRPr="00353D05">
        <w:rPr>
          <w:rFonts w:ascii="Times New Roman" w:hAnsi="Times New Roman" w:cs="Times New Roman"/>
          <w:i/>
          <w:iCs/>
          <w:color w:val="000000" w:themeColor="text1"/>
          <w:sz w:val="24"/>
          <w:szCs w:val="26"/>
        </w:rPr>
        <w:t xml:space="preserve"> the experiences of practical life. The comprehension of the concept of the State must be striven for by the school [</w:t>
      </w:r>
      <w:proofErr w:type="spellStart"/>
      <w:r w:rsidRPr="00353D05">
        <w:rPr>
          <w:rFonts w:ascii="Times New Roman" w:hAnsi="Times New Roman" w:cs="Times New Roman"/>
          <w:color w:val="000000" w:themeColor="text1"/>
          <w:sz w:val="24"/>
          <w:szCs w:val="26"/>
          <w:bdr w:val="none" w:sz="0" w:space="0" w:color="auto" w:frame="1"/>
        </w:rPr>
        <w:t>Staatsbuergerkunde</w:t>
      </w:r>
      <w:proofErr w:type="spellEnd"/>
      <w:r w:rsidRPr="00353D05">
        <w:rPr>
          <w:rFonts w:ascii="Times New Roman" w:hAnsi="Times New Roman" w:cs="Times New Roman"/>
          <w:i/>
          <w:iCs/>
          <w:color w:val="000000" w:themeColor="text1"/>
          <w:sz w:val="24"/>
          <w:szCs w:val="26"/>
        </w:rPr>
        <w:t>] as early as the beginning of understanding. We demand the education at the expense of the State of outstanding intellectually gifted children of poor parents without consideration of position or profession.</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21. The State is to care for the elevating national health by protecting the mother and child, by outlawing child </w:t>
      </w:r>
      <w:proofErr w:type="spellStart"/>
      <w:r w:rsidRPr="00353D05">
        <w:rPr>
          <w:rFonts w:ascii="Times New Roman" w:hAnsi="Times New Roman" w:cs="Times New Roman"/>
          <w:i/>
          <w:iCs/>
          <w:color w:val="000000" w:themeColor="text1"/>
          <w:sz w:val="24"/>
          <w:szCs w:val="26"/>
        </w:rPr>
        <w:t>labour</w:t>
      </w:r>
      <w:proofErr w:type="spellEnd"/>
      <w:r w:rsidRPr="00353D05">
        <w:rPr>
          <w:rFonts w:ascii="Times New Roman" w:hAnsi="Times New Roman" w:cs="Times New Roman"/>
          <w:i/>
          <w:iCs/>
          <w:color w:val="000000" w:themeColor="text1"/>
          <w:sz w:val="24"/>
          <w:szCs w:val="26"/>
        </w:rPr>
        <w:t>, by the encouragement of physical fitness, by means of the legal establishment of a gymnastic and sports obligation, by the utmost support of all organizations concerned with the physical instruction of the young.</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22. We demand the abolition of the mercenary troops and formation of a national army.</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23. We demand legal opposition to known lies and their promulgation through the press. In order to enable the provision of a German press, we demand, that:</w:t>
      </w:r>
    </w:p>
    <w:p w:rsidR="00A666B2" w:rsidRPr="00353D05" w:rsidRDefault="00A666B2" w:rsidP="00353D05">
      <w:pPr>
        <w:ind w:left="720"/>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a. All writers and employees of the newspapers appearing in the German language be members of the race.</w:t>
      </w:r>
    </w:p>
    <w:p w:rsidR="00A666B2" w:rsidRPr="00353D05" w:rsidRDefault="00A666B2" w:rsidP="00353D05">
      <w:pPr>
        <w:ind w:left="720"/>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b. Non-German newspapers be required to have the express permission of the State to be published. They may not be printed in the German language.</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c. Non-Germans are forbidden by law any financial interest in German publications, or any influence on them, and as punishment for violations the closing of such a publication as well as the immediate expulsion from the Reich of the non-German concerned. Publications which are counter to the general good are to be forbidden. We demand legal prosecution of artistic and literary forms which exert a destructive influence on our national life, and the closure of organizations opposing the above demands.</w:t>
      </w:r>
    </w:p>
    <w:p w:rsidR="00A666B2" w:rsidRPr="00353D05" w:rsidRDefault="00A666B2" w:rsidP="00A666B2">
      <w:pPr>
        <w:rPr>
          <w:rFonts w:ascii="Times New Roman" w:hAnsi="Times New Roman" w:cs="Times New Roman"/>
          <w:i/>
          <w:iCs/>
          <w:color w:val="000000" w:themeColor="text1"/>
          <w:sz w:val="24"/>
          <w:szCs w:val="26"/>
        </w:rPr>
      </w:pPr>
      <w:r w:rsidRPr="00353D05">
        <w:rPr>
          <w:rFonts w:ascii="Times New Roman" w:hAnsi="Times New Roman" w:cs="Times New Roman"/>
          <w:i/>
          <w:iCs/>
          <w:color w:val="000000" w:themeColor="text1"/>
          <w:sz w:val="24"/>
          <w:szCs w:val="26"/>
        </w:rPr>
        <w:t xml:space="preserve">24. We demand freedom of religion for all religious denominations within the state so long as they do not endanger its existence or oppose the moral senses of the Germanic race. The Party as such advocates the standpoint of a positive Christianity without binding itself </w:t>
      </w:r>
      <w:proofErr w:type="spellStart"/>
      <w:r w:rsidRPr="00353D05">
        <w:rPr>
          <w:rFonts w:ascii="Times New Roman" w:hAnsi="Times New Roman" w:cs="Times New Roman"/>
          <w:i/>
          <w:iCs/>
          <w:color w:val="000000" w:themeColor="text1"/>
          <w:sz w:val="24"/>
          <w:szCs w:val="26"/>
        </w:rPr>
        <w:t>confessionally</w:t>
      </w:r>
      <w:proofErr w:type="spellEnd"/>
      <w:r w:rsidRPr="00353D05">
        <w:rPr>
          <w:rFonts w:ascii="Times New Roman" w:hAnsi="Times New Roman" w:cs="Times New Roman"/>
          <w:i/>
          <w:iCs/>
          <w:color w:val="000000" w:themeColor="text1"/>
          <w:sz w:val="24"/>
          <w:szCs w:val="26"/>
        </w:rPr>
        <w:t xml:space="preserve"> to any one denomination. It combats the Jewish materialistic spirit within and around us and is convinced that a lasting recovery of our nation can only succeed from within on the framework: common utility precedes individual utility.</w:t>
      </w:r>
    </w:p>
    <w:p w:rsidR="00A666B2" w:rsidRPr="00353D05" w:rsidRDefault="00A666B2" w:rsidP="00A666B2">
      <w:pPr>
        <w:rPr>
          <w:rFonts w:ascii="Times New Roman" w:hAnsi="Times New Roman" w:cs="Times New Roman"/>
          <w:i/>
          <w:color w:val="000000" w:themeColor="text1"/>
          <w:sz w:val="24"/>
        </w:rPr>
      </w:pPr>
      <w:r w:rsidRPr="00353D05">
        <w:rPr>
          <w:rFonts w:ascii="Times New Roman" w:hAnsi="Times New Roman" w:cs="Times New Roman"/>
          <w:i/>
          <w:color w:val="000000" w:themeColor="text1"/>
          <w:sz w:val="24"/>
        </w:rPr>
        <w:t xml:space="preserve">25. For the execution of all of this, we demand the formation of a strong central power in the Reich. Unlimited authority of the central parliament over the whole Reich and its organizations in general. The forming of state and profession chambers for the execution of the laws made by </w:t>
      </w:r>
      <w:bookmarkStart w:id="0" w:name="_GoBack"/>
      <w:bookmarkEnd w:id="0"/>
      <w:r w:rsidRPr="00353D05">
        <w:rPr>
          <w:rFonts w:ascii="Times New Roman" w:hAnsi="Times New Roman" w:cs="Times New Roman"/>
          <w:i/>
          <w:color w:val="000000" w:themeColor="text1"/>
          <w:sz w:val="24"/>
        </w:rPr>
        <w:t>the Reich within the various states of the confederation. The leaders of the Party promise, if necessary by sacrificing their own lives, to support by the execution of the points set forth above without consideration.</w:t>
      </w:r>
    </w:p>
    <w:p w:rsidR="0010237B" w:rsidRDefault="0010237B"/>
    <w:sectPr w:rsidR="0010237B" w:rsidSect="00353D05">
      <w:pgSz w:w="12240" w:h="15840"/>
      <w:pgMar w:top="540" w:right="1350" w:bottom="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B2"/>
    <w:rsid w:val="00080BE6"/>
    <w:rsid w:val="0010237B"/>
    <w:rsid w:val="00353D05"/>
    <w:rsid w:val="00A6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23EF"/>
  <w15:chartTrackingRefBased/>
  <w15:docId w15:val="{88972A0C-8397-49F6-B94C-3E505C85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66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6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66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6B2"/>
    <w:rPr>
      <w:color w:val="0000FF"/>
      <w:u w:val="single"/>
    </w:rPr>
  </w:style>
  <w:style w:type="character" w:styleId="Emphasis">
    <w:name w:val="Emphasis"/>
    <w:basedOn w:val="DefaultParagraphFont"/>
    <w:uiPriority w:val="20"/>
    <w:qFormat/>
    <w:rsid w:val="00A666B2"/>
    <w:rPr>
      <w:i/>
      <w:iCs/>
    </w:rPr>
  </w:style>
  <w:style w:type="paragraph" w:styleId="BalloonText">
    <w:name w:val="Balloon Text"/>
    <w:basedOn w:val="Normal"/>
    <w:link w:val="BalloonTextChar"/>
    <w:uiPriority w:val="99"/>
    <w:semiHidden/>
    <w:unhideWhenUsed/>
    <w:rsid w:val="0035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74784">
      <w:bodyDiv w:val="1"/>
      <w:marLeft w:val="0"/>
      <w:marRight w:val="0"/>
      <w:marTop w:val="0"/>
      <w:marBottom w:val="0"/>
      <w:divBdr>
        <w:top w:val="none" w:sz="0" w:space="0" w:color="auto"/>
        <w:left w:val="none" w:sz="0" w:space="0" w:color="auto"/>
        <w:bottom w:val="none" w:sz="0" w:space="0" w:color="auto"/>
        <w:right w:val="none" w:sz="0" w:space="0" w:color="auto"/>
      </w:divBdr>
      <w:divsChild>
        <w:div w:id="1634745902">
          <w:marLeft w:val="0"/>
          <w:marRight w:val="810"/>
          <w:marTop w:val="0"/>
          <w:marBottom w:val="0"/>
          <w:divBdr>
            <w:top w:val="none" w:sz="0" w:space="0" w:color="auto"/>
            <w:left w:val="none" w:sz="0" w:space="0" w:color="auto"/>
            <w:bottom w:val="none" w:sz="0" w:space="0" w:color="auto"/>
            <w:right w:val="none" w:sz="0" w:space="0" w:color="auto"/>
          </w:divBdr>
          <w:divsChild>
            <w:div w:id="977342167">
              <w:blockQuote w:val="1"/>
              <w:marLeft w:val="150"/>
              <w:marRight w:val="150"/>
              <w:marTop w:val="1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phahistory.com/nazigermany/nazi-ideology/" TargetMode="External"/><Relationship Id="rId4" Type="http://schemas.openxmlformats.org/officeDocument/2006/relationships/hyperlink" Target="https://alphahistory.com/nazigermany/adolf-hi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Madeline</dc:creator>
  <cp:keywords/>
  <dc:description/>
  <cp:lastModifiedBy>Bassett, Madeline</cp:lastModifiedBy>
  <cp:revision>1</cp:revision>
  <cp:lastPrinted>2020-02-14T22:42:00Z</cp:lastPrinted>
  <dcterms:created xsi:type="dcterms:W3CDTF">2020-02-14T22:25:00Z</dcterms:created>
  <dcterms:modified xsi:type="dcterms:W3CDTF">2020-02-14T22:49:00Z</dcterms:modified>
</cp:coreProperties>
</file>